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.199966430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0"/>
        </w:rPr>
        <w:t xml:space="preserve">Програма  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48.47999572753906" w:right="836.7950439453125" w:hanging="18.47999572753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4"/>
          <w:szCs w:val="84"/>
          <w:u w:val="none"/>
          <w:shd w:fill="auto" w:val="clear"/>
          <w:vertAlign w:val="baseline"/>
          <w:rtl w:val="0"/>
        </w:rPr>
        <w:t xml:space="preserve">медичних гарантій:   на що має право пацієнт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020751953125" w:line="211.02667808532715" w:lineRule="auto"/>
        <w:ind w:left="37.27996826171875" w:right="828.3209228515625" w:firstLine="6.480026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Кожен українець має змогу потрапити до лікаря,  незалежно від місця перебування та наявності декларації.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3.338623046875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pgSz w:h="16840" w:w="11900" w:orient="portrait"/>
          <w:pgMar w:bottom="1199.9999237060547" w:top="493.074951171875" w:left="783.6000061035156" w:right="923.623046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Перелік безкоштовних послуг, на які має право кожен пацієнт: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81591796875" w:line="240" w:lineRule="auto"/>
        <w:ind w:left="10.63995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екстрена медична допомога;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23974609375" w:line="240" w:lineRule="auto"/>
        <w:ind w:left="17.920074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первинна медична допомога;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3974609375" w:line="199.92000102996826" w:lineRule="auto"/>
        <w:ind w:left="0" w:right="1641.5203857421875" w:firstLine="10.63995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спеціалізована медична  допомога;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7.920074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паліативна медична допомога;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2403564453125" w:line="214.19999599456787" w:lineRule="auto"/>
        <w:ind w:left="10.63995361328125" w:right="1081.53564453125" w:firstLine="7.2801208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реабілітація у сфері охорони  здоров’я;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7.016019821167" w:lineRule="auto"/>
        <w:ind w:left="284.47998046875" w:right="22.2717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1901.1199951171875" w:right="1101.151123046875" w:header="0" w:footer="720"/>
          <w:cols w:equalWidth="0" w:num="2">
            <w:col w:space="0" w:w="4460"/>
            <w:col w:space="0" w:w="44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медична допомога дітям до 16 років;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perscript"/>
          <w:rtl w:val="0"/>
        </w:rPr>
        <w:t xml:space="preserve">медична допомога у зв’язку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вагітністю та пологами;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perscript"/>
          <w:rtl w:val="0"/>
        </w:rPr>
        <w:t xml:space="preserve">вакцинація згідно з календарем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профілактичних щеплень; програма «Доступні ліки».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2.313232421875" w:line="212.4150037765503" w:lineRule="auto"/>
        <w:ind w:left="318.16001892089844" w:right="1724.912109375" w:hanging="12.1600341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Якщо ви є внутрішньо переміщеною особою, вам НЕ потрібно  переукладати декларацію, достатньо звернутися по допомогу  напряму в найближчий медичний заклад.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3.340454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783.6000061035156" w:right="923.623046875" w:header="0" w:footer="720"/>
          <w:cols w:equalWidth="0" w:num="1">
            <w:col w:space="0" w:w="10192.77694702148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Дистанційно ваш сімейний лікар або педіатр може: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9.8800659179688" w:line="214.1999959945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Проконсультувати Виписати електронний  рецепт, створити електронне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направлення до лікаря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спеціалізованої допомоги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0015258789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Направити на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904.0799713134766" w:right="1614.263916015625" w:header="0" w:footer="720"/>
          <w:cols w:equalWidth="0" w:num="2">
            <w:col w:space="0" w:w="4700"/>
            <w:col w:space="0" w:w="4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безкоштовні базові  тести та аналізи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7.6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37384033203"/>
          <w:szCs w:val="21.250373840332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37384033203"/>
          <w:szCs w:val="21.25037384033203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41728973388672"/>
          <w:szCs w:val="35.41728973388672"/>
          <w:u w:val="none"/>
          <w:shd w:fill="auto" w:val="clear"/>
          <w:vertAlign w:val="superscript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25037384033203"/>
          <w:szCs w:val="21.25037384033203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5537109375" w:line="240" w:lineRule="auto"/>
        <w:ind w:left="843.75991821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Перелік безкоштовних базових тестів та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6.5206718444824" w:lineRule="auto"/>
        <w:ind w:left="829.3600463867188" w:right="1661.053466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783.6000061035156" w:right="923.623046875" w:header="0" w:footer="720"/>
          <w:cols w:equalWidth="0" w:num="1">
            <w:col w:space="0" w:w="10192.77694702148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аналізів, які можна отримати у сімейного лікаря: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perscript"/>
          <w:rtl w:val="0"/>
        </w:rPr>
        <w:t xml:space="preserve">загальний аналіз крові 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лейкоцитарною формулою;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на ВІЛ;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загальний аналіз сечі;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974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рівень глюкози у крові;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3974609375" w:line="456.9599819183349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загальний аналіз холестерину; тест на вагітність;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471.240005493164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на вірусні гепатити; тест на тропонін;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594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2242.239990234375" w:right="1742.630615234375" w:header="0" w:footer="720"/>
          <w:cols w:equalWidth="0" w:num="2">
            <w:col w:space="0" w:w="3960"/>
            <w:col w:space="0" w:w="39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на COVID-19.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238525390625" w:line="214.19999599456787" w:lineRule="auto"/>
        <w:ind w:left="548.1599426269531" w:right="855.694580078125" w:firstLine="12.3200988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Решту аналізів за наявності електронного направлення можна зробити  безоплатно на амбулаторному рівні. Електронне направлення виписує лікар  або лікар первинної ланки, або вузький спеціаліст.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3392333984375" w:line="240" w:lineRule="auto"/>
        <w:ind w:left="842.2399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Важливо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196044921875" w:line="212.41511821746826" w:lineRule="auto"/>
        <w:ind w:left="438.9599609375" w:right="777.9119873046875" w:firstLine="3.84002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Якщо ви чи ваша дитина за термінами потребуєте вакцинації або  пропустили планову вакцинацію за календарем щеплень, її можна  надолужити. Для цього достатньо звернутися до свого сімейного  лікаря/педіатра або до найближчого закладу охорони здоров’я.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3392333984375" w:line="212.415189743042" w:lineRule="auto"/>
        <w:ind w:left="444.7200012207031" w:right="1767.36328125" w:hanging="4.479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783.6000061035156" w:right="923.623046875" w:header="0" w:footer="720"/>
          <w:cols w:equalWidth="0" w:num="1">
            <w:col w:space="0" w:w="10192.77694702148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Знайти найближчий заклад первинної допомоги можна  зателефонувавши за номером 16-77 у робочі дні з 9:00 до  18:00 (понеділок-четвер) та з 9:00 до 16:45 (у п’ятницю)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33984375" w:line="214.19999599456787" w:lineRule="auto"/>
        <w:ind w:left="0" w:right="426.32873535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Знайти потрібного лікаря та  отримати швидку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014892578125" w:line="214.19999599456787" w:lineRule="auto"/>
        <w:ind w:left="12.4993896484375" w:right="502.53082275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безкоштовну консультацію  можна через медичний чат бот «Турбота» в Telegram: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973.3590698242188" w:right="3.378295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99.9999237060547" w:top="493.074951171875" w:left="1208.8424682617188" w:right="3174.5355224609375" w:header="0" w:footer="720"/>
          <w:cols w:equalWidth="0" w:num="2">
            <w:col w:space="0" w:w="3760"/>
            <w:col w:space="0" w:w="37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Отримати онлайн  консультацію лікаря  можна також у додатку  Doctor Online: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02643489837646" w:lineRule="auto"/>
        <w:ind w:left="317.11997985839844" w:right="1139.29443359375" w:firstLine="3.6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Якщо ваші права було порушено, ви або ваші близькі  можуть поскаржитися на неправомірні дії лікаря як на  місцевому рівні, так і в Національну службу здоров’я  України (НСЗУ)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341064453125" w:line="212.4150037765503" w:lineRule="auto"/>
        <w:ind w:left="682.7999877929688" w:right="1012.579345703125" w:firstLine="15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написати скаргу на імʼя головного лікаря (медичного директора)  медичного закладу про неправомірні дії лікаря;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33984375" w:line="212.4150037765503" w:lineRule="auto"/>
        <w:ind w:left="689.8399353027344" w:right="847.391357421875" w:firstLine="8.3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написати скаргу до Департаменту охорони здоров’я у місті, де ви  знаходитеся;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33984375" w:line="240" w:lineRule="auto"/>
        <w:ind w:left="698.15994262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подати скаргу через електронну форму на сайті НСЗУ;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61279296875" w:line="240" w:lineRule="auto"/>
        <w:ind w:left="689.83993530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звернутися у контакт-центр НСЗУ за безоплатним номером 16-77;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58837890625" w:line="212.4149751663208" w:lineRule="auto"/>
        <w:ind w:left="678.9599609375" w:right="1256.1138916015625" w:firstLine="10.879974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зателефонувати зі скаргою на урядову лінію Кабінету міністрів  України — 15-45.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338623046875" w:line="211.02683544158936" w:lineRule="auto"/>
        <w:ind w:left="29.359970092773438" w:right="955.0408935546875" w:firstLine="1.440048217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Закликаємо вас повідомляти про правопорушення, адже  саме ваша небайдужість дозволить покращити медичну  систему в Україні.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3404541015625" w:line="240" w:lineRule="auto"/>
        <w:ind w:left="619.7999572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довідка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196044921875" w:line="214.19999599456787" w:lineRule="auto"/>
        <w:ind w:left="328.16001892089844" w:right="743.3538818359375" w:firstLine="12.3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медичних гарантій — державна програма, що має на меті  забезпечувати потреби пацієнта щодо отримання якісної медичної допомоги за  основними напрямками, незалежно від його фінансової спроможності та стану  здоров’я.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3984375" w:line="240" w:lineRule="auto"/>
        <w:ind w:left="316.399993896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9999599456787" w:lineRule="auto"/>
        <w:ind w:left="328.16001892089844" w:right="360.64453125" w:firstLine="12.3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Програма державних гарантій медичного обслуговування населення поширюється  на всі заклади охорони здоров’я, незалежно від того, хто власник закладу; на  підприємців, які ведуть медичну практику та уклали договір з НСЗУ, а також на тих  суб’єктів господарювання, хто веде роздрібну торгівлю лікарськими засобами,  згідно з укладеним договором про реімбурсацію з НСЗУ.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34014892578125" w:line="214.19999599456787" w:lineRule="auto"/>
        <w:ind w:left="335.4399871826172" w:right="530.045166015625" w:firstLine="5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Реімбурсація – спеціальний механізм, який дозволяє повністю або частково  відшкодувати вартість лікарських засобів, які відпустили пацієнту за рецептом, за  програмою «Доступні ліки». Оплачують засоби з Державного бюджету України. </w:t>
      </w:r>
    </w:p>
    <w:sectPr>
      <w:type w:val="continuous"/>
      <w:pgSz w:h="16840" w:w="11900" w:orient="portrait"/>
      <w:pgMar w:bottom="1199.9999237060547" w:top="493.074951171875" w:left="783.6000061035156" w:right="923.623046875" w:header="0" w:footer="720"/>
      <w:cols w:equalWidth="0" w:num="1">
        <w:col w:space="0" w:w="10192.7769470214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